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№1</w:t>
      </w:r>
    </w:p>
    <w:p w:rsidR="00537D01" w:rsidRPr="008E68F9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9D6FA7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>
        <w:rPr>
          <w:sz w:val="28"/>
        </w:rPr>
        <w:t xml:space="preserve">Тема 1. </w:t>
      </w:r>
      <w:r w:rsidRPr="008E68F9">
        <w:rPr>
          <w:sz w:val="28"/>
        </w:rPr>
        <w:t>Определение сейсмичности площадки строительства</w:t>
      </w:r>
      <w:r>
        <w:rPr>
          <w:sz w:val="28"/>
        </w:rPr>
        <w:t>.</w:t>
      </w: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</w:rPr>
      </w:pP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</w:rPr>
      </w:pPr>
      <w:r w:rsidRPr="008E68F9">
        <w:rPr>
          <w:b/>
          <w:sz w:val="28"/>
        </w:rPr>
        <w:t xml:space="preserve">Исходные данные: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60"/>
        <w:gridCol w:w="426"/>
        <w:gridCol w:w="3827"/>
      </w:tblGrid>
      <w:tr w:rsidR="005D7EC3" w:rsidRPr="001A30F9" w:rsidTr="008E68F9">
        <w:tc>
          <w:tcPr>
            <w:tcW w:w="3260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1A30F9">
              <w:rPr>
                <w:sz w:val="28"/>
                <w:szCs w:val="28"/>
              </w:rPr>
              <w:t>Район строительства</w:t>
            </w:r>
          </w:p>
        </w:tc>
        <w:tc>
          <w:tcPr>
            <w:tcW w:w="426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</w:tr>
      <w:tr w:rsidR="005D7EC3" w:rsidRPr="001A30F9" w:rsidTr="008E68F9">
        <w:trPr>
          <w:trHeight w:val="58"/>
        </w:trPr>
        <w:tc>
          <w:tcPr>
            <w:tcW w:w="3260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1A30F9">
              <w:rPr>
                <w:sz w:val="28"/>
                <w:szCs w:val="28"/>
              </w:rPr>
              <w:t>Характеристики грунта</w:t>
            </w:r>
          </w:p>
        </w:tc>
        <w:tc>
          <w:tcPr>
            <w:tcW w:w="426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5D7EC3" w:rsidRPr="001A30F9" w:rsidTr="008E68F9">
        <w:trPr>
          <w:trHeight w:val="58"/>
        </w:trPr>
        <w:tc>
          <w:tcPr>
            <w:tcW w:w="3260" w:type="dxa"/>
          </w:tcPr>
          <w:p w:rsidR="005D7EC3" w:rsidRPr="001A30F9" w:rsidRDefault="005D7EC3" w:rsidP="005D7EC3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зда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ия</w:t>
            </w:r>
          </w:p>
        </w:tc>
        <w:tc>
          <w:tcPr>
            <w:tcW w:w="426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</w:tbl>
    <w:p w:rsidR="006E788E" w:rsidRPr="008E68F9" w:rsidRDefault="008E68F9" w:rsidP="00CA7C67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b/>
          <w:i/>
          <w:sz w:val="28"/>
          <w:szCs w:val="28"/>
        </w:rPr>
      </w:pPr>
      <w:r w:rsidRPr="008E68F9">
        <w:rPr>
          <w:b/>
          <w:i/>
          <w:sz w:val="28"/>
          <w:szCs w:val="28"/>
        </w:rPr>
        <w:t xml:space="preserve">Исходные данные принять по заданию, </w:t>
      </w:r>
      <w:proofErr w:type="gramStart"/>
      <w:r w:rsidRPr="008E68F9">
        <w:rPr>
          <w:b/>
          <w:i/>
          <w:sz w:val="28"/>
          <w:szCs w:val="28"/>
        </w:rPr>
        <w:t>согласно</w:t>
      </w:r>
      <w:proofErr w:type="gramEnd"/>
      <w:r w:rsidRPr="008E68F9">
        <w:rPr>
          <w:b/>
          <w:i/>
          <w:sz w:val="28"/>
          <w:szCs w:val="28"/>
        </w:rPr>
        <w:t xml:space="preserve"> своего варианта.</w:t>
      </w:r>
    </w:p>
    <w:p w:rsidR="008E68F9" w:rsidRDefault="008E68F9" w:rsidP="00CA7C67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</w:p>
    <w:p w:rsidR="00CA2244" w:rsidRDefault="008E68F9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выполнения:</w:t>
      </w:r>
    </w:p>
    <w:p w:rsidR="00CA2244" w:rsidRDefault="00CA2244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 xml:space="preserve">спользуя </w:t>
      </w:r>
      <w:r w:rsidR="001D15BE" w:rsidRPr="001D15BE">
        <w:rPr>
          <w:sz w:val="28"/>
          <w:szCs w:val="28"/>
        </w:rPr>
        <w:t>Приложение</w:t>
      </w:r>
      <w:r w:rsidR="002324C3">
        <w:rPr>
          <w:sz w:val="28"/>
          <w:szCs w:val="28"/>
        </w:rPr>
        <w:t>*</w:t>
      </w:r>
      <w:r w:rsidR="001D15BE" w:rsidRPr="001D15BE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1D15BE" w:rsidRPr="001D15BE">
        <w:rPr>
          <w:sz w:val="28"/>
          <w:szCs w:val="28"/>
        </w:rPr>
        <w:t>Список населенных пунктов Республики К</w:t>
      </w:r>
      <w:r w:rsidR="001D15BE" w:rsidRPr="001D15BE">
        <w:rPr>
          <w:sz w:val="28"/>
          <w:szCs w:val="28"/>
        </w:rPr>
        <w:t>а</w:t>
      </w:r>
      <w:r w:rsidR="001D15BE" w:rsidRPr="001D15BE">
        <w:rPr>
          <w:sz w:val="28"/>
          <w:szCs w:val="28"/>
        </w:rPr>
        <w:t>захстан, расположенных в сейсмических</w:t>
      </w:r>
      <w:r w:rsidR="001D15BE">
        <w:rPr>
          <w:sz w:val="28"/>
          <w:szCs w:val="28"/>
        </w:rPr>
        <w:t xml:space="preserve"> </w:t>
      </w:r>
      <w:r w:rsidR="001D15BE" w:rsidRPr="001D15BE">
        <w:rPr>
          <w:sz w:val="28"/>
          <w:szCs w:val="28"/>
        </w:rPr>
        <w:t>зонах, с указанием для них сейсмич</w:t>
      </w:r>
      <w:r w:rsidR="001D15BE" w:rsidRPr="001D15BE">
        <w:rPr>
          <w:sz w:val="28"/>
          <w:szCs w:val="28"/>
        </w:rPr>
        <w:t>е</w:t>
      </w:r>
      <w:r w:rsidR="001D15BE" w:rsidRPr="001D15BE">
        <w:rPr>
          <w:sz w:val="28"/>
          <w:szCs w:val="28"/>
        </w:rPr>
        <w:t>ской опасности в баллах и в ускорениях</w:t>
      </w:r>
      <w:r w:rsidRPr="00CA2244">
        <w:rPr>
          <w:sz w:val="28"/>
          <w:szCs w:val="28"/>
        </w:rPr>
        <w:t xml:space="preserve">» и </w:t>
      </w:r>
      <w:r>
        <w:rPr>
          <w:sz w:val="28"/>
          <w:szCs w:val="28"/>
        </w:rPr>
        <w:t>П</w:t>
      </w:r>
      <w:r w:rsidRPr="00CA2244">
        <w:rPr>
          <w:sz w:val="28"/>
          <w:szCs w:val="28"/>
        </w:rPr>
        <w:t>риложение</w:t>
      </w:r>
      <w:r w:rsidR="002324C3">
        <w:rPr>
          <w:sz w:val="28"/>
          <w:szCs w:val="28"/>
        </w:rPr>
        <w:t>**</w:t>
      </w:r>
      <w:r w:rsidRPr="00CA2244">
        <w:rPr>
          <w:sz w:val="28"/>
          <w:szCs w:val="28"/>
        </w:rPr>
        <w:t xml:space="preserve">  «Карта сейсмич</w:t>
      </w:r>
      <w:r w:rsidRPr="00CA2244">
        <w:rPr>
          <w:sz w:val="28"/>
          <w:szCs w:val="28"/>
        </w:rPr>
        <w:t>е</w:t>
      </w:r>
      <w:r w:rsidRPr="00CA2244">
        <w:rPr>
          <w:sz w:val="28"/>
          <w:szCs w:val="28"/>
        </w:rPr>
        <w:t xml:space="preserve">ского </w:t>
      </w:r>
      <w:r w:rsidR="001D15BE">
        <w:rPr>
          <w:sz w:val="28"/>
          <w:szCs w:val="28"/>
        </w:rPr>
        <w:t>зонирования</w:t>
      </w:r>
      <w:r w:rsidRPr="00CA2244">
        <w:rPr>
          <w:sz w:val="28"/>
          <w:szCs w:val="28"/>
        </w:rPr>
        <w:t xml:space="preserve"> территории Республики Казахстан»</w:t>
      </w:r>
      <w:r>
        <w:rPr>
          <w:sz w:val="28"/>
          <w:szCs w:val="28"/>
        </w:rPr>
        <w:t xml:space="preserve"> </w:t>
      </w:r>
      <w:r w:rsidRPr="00CA2244">
        <w:rPr>
          <w:sz w:val="28"/>
          <w:szCs w:val="28"/>
        </w:rPr>
        <w:t>определите сейсми</w:t>
      </w:r>
      <w:r w:rsidRPr="00CA2244">
        <w:rPr>
          <w:sz w:val="28"/>
          <w:szCs w:val="28"/>
        </w:rPr>
        <w:t>ч</w:t>
      </w:r>
      <w:r w:rsidRPr="00CA2244">
        <w:rPr>
          <w:sz w:val="28"/>
          <w:szCs w:val="28"/>
        </w:rPr>
        <w:t>ность ра</w:t>
      </w:r>
      <w:r w:rsidRPr="00CA2244">
        <w:rPr>
          <w:sz w:val="28"/>
          <w:szCs w:val="28"/>
        </w:rPr>
        <w:t>й</w:t>
      </w:r>
      <w:r w:rsidRPr="00CA2244">
        <w:rPr>
          <w:sz w:val="28"/>
          <w:szCs w:val="28"/>
        </w:rPr>
        <w:t>она строительства</w:t>
      </w:r>
      <w:r>
        <w:rPr>
          <w:sz w:val="28"/>
          <w:szCs w:val="28"/>
        </w:rPr>
        <w:t>.</w:t>
      </w:r>
    </w:p>
    <w:p w:rsidR="007512B6" w:rsidRPr="00F159F3" w:rsidRDefault="007512B6" w:rsidP="004611A7">
      <w:pPr>
        <w:widowControl w:val="0"/>
        <w:autoSpaceDE w:val="0"/>
        <w:autoSpaceDN w:val="0"/>
        <w:adjustRightInd w:val="0"/>
        <w:spacing w:line="216" w:lineRule="atLeast"/>
        <w:rPr>
          <w:b/>
          <w:i/>
          <w:sz w:val="22"/>
          <w:szCs w:val="28"/>
        </w:rPr>
      </w:pPr>
      <w:r w:rsidRPr="00F159F3">
        <w:rPr>
          <w:b/>
          <w:i/>
          <w:sz w:val="22"/>
          <w:szCs w:val="28"/>
        </w:rPr>
        <w:t>* Приложение НП</w:t>
      </w:r>
      <w:proofErr w:type="gramStart"/>
      <w:r w:rsidRPr="00F159F3">
        <w:rPr>
          <w:b/>
          <w:i/>
          <w:sz w:val="22"/>
          <w:szCs w:val="28"/>
        </w:rPr>
        <w:t>.Б</w:t>
      </w:r>
      <w:proofErr w:type="gramEnd"/>
      <w:r w:rsidRPr="00F159F3">
        <w:rPr>
          <w:b/>
          <w:i/>
          <w:sz w:val="22"/>
          <w:szCs w:val="28"/>
        </w:rPr>
        <w:t xml:space="preserve"> НП к СП РК EN 1998-1:2004/2012 "Строительство в сейсмических рай</w:t>
      </w:r>
      <w:r w:rsidRPr="00F159F3">
        <w:rPr>
          <w:b/>
          <w:i/>
          <w:sz w:val="22"/>
          <w:szCs w:val="28"/>
        </w:rPr>
        <w:t>о</w:t>
      </w:r>
      <w:r w:rsidRPr="00F159F3">
        <w:rPr>
          <w:b/>
          <w:i/>
          <w:sz w:val="22"/>
          <w:szCs w:val="28"/>
        </w:rPr>
        <w:t>нах" или Приложение Б СП РК 2.03-30-2017* "Строительство в сейсмических рай</w:t>
      </w:r>
      <w:r w:rsidRPr="00F159F3">
        <w:rPr>
          <w:b/>
          <w:i/>
          <w:sz w:val="22"/>
          <w:szCs w:val="28"/>
        </w:rPr>
        <w:t>о</w:t>
      </w:r>
      <w:r w:rsidRPr="00F159F3">
        <w:rPr>
          <w:b/>
          <w:i/>
          <w:sz w:val="22"/>
          <w:szCs w:val="28"/>
        </w:rPr>
        <w:t>нах"</w:t>
      </w:r>
    </w:p>
    <w:p w:rsidR="007512B6" w:rsidRDefault="007512B6" w:rsidP="004611A7">
      <w:pPr>
        <w:widowControl w:val="0"/>
        <w:autoSpaceDE w:val="0"/>
        <w:autoSpaceDN w:val="0"/>
        <w:adjustRightInd w:val="0"/>
        <w:spacing w:line="216" w:lineRule="atLeast"/>
        <w:rPr>
          <w:b/>
          <w:i/>
          <w:sz w:val="22"/>
          <w:szCs w:val="28"/>
        </w:rPr>
      </w:pPr>
      <w:r w:rsidRPr="00F159F3">
        <w:rPr>
          <w:b/>
          <w:i/>
          <w:sz w:val="22"/>
          <w:szCs w:val="28"/>
        </w:rPr>
        <w:t>**  Карты приложений НП к СП РК EN 1998-1:2004/2012 "Строительство в сейсмических рай</w:t>
      </w:r>
      <w:r w:rsidRPr="00F159F3">
        <w:rPr>
          <w:b/>
          <w:i/>
          <w:sz w:val="22"/>
          <w:szCs w:val="28"/>
        </w:rPr>
        <w:t>о</w:t>
      </w:r>
      <w:r w:rsidRPr="00F159F3">
        <w:rPr>
          <w:b/>
          <w:i/>
          <w:sz w:val="22"/>
          <w:szCs w:val="28"/>
        </w:rPr>
        <w:t>нах" или СП РК 2.03-30-2017* "Строительство в сейсмических районах"</w:t>
      </w:r>
    </w:p>
    <w:p w:rsidR="007512B6" w:rsidRDefault="007512B6" w:rsidP="007512B6">
      <w:pPr>
        <w:widowControl w:val="0"/>
        <w:autoSpaceDE w:val="0"/>
        <w:autoSpaceDN w:val="0"/>
        <w:adjustRightInd w:val="0"/>
        <w:spacing w:line="216" w:lineRule="atLeast"/>
        <w:ind w:left="851"/>
        <w:rPr>
          <w:b/>
          <w:i/>
          <w:sz w:val="22"/>
          <w:szCs w:val="28"/>
        </w:rPr>
      </w:pPr>
    </w:p>
    <w:p w:rsidR="00CA2244" w:rsidRDefault="00CA2244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 w:rsidRPr="00CA2244">
        <w:rPr>
          <w:sz w:val="28"/>
          <w:szCs w:val="28"/>
        </w:rPr>
        <w:t>2</w:t>
      </w:r>
      <w:proofErr w:type="gramStart"/>
      <w:r w:rsidRPr="00CA2244">
        <w:rPr>
          <w:sz w:val="28"/>
          <w:szCs w:val="28"/>
        </w:rPr>
        <w:t xml:space="preserve">  И</w:t>
      </w:r>
      <w:proofErr w:type="gramEnd"/>
      <w:r w:rsidRPr="00CA2244">
        <w:rPr>
          <w:sz w:val="28"/>
          <w:szCs w:val="28"/>
        </w:rPr>
        <w:t>сходя из характеристик грунта определите</w:t>
      </w:r>
      <w:r>
        <w:rPr>
          <w:sz w:val="28"/>
          <w:szCs w:val="28"/>
        </w:rPr>
        <w:t xml:space="preserve"> к какой категории по се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смич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ским свойства относятся ваши грунты.</w:t>
      </w:r>
    </w:p>
    <w:p w:rsidR="008E68F9" w:rsidRDefault="007512B6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Т</w:t>
      </w:r>
      <w:r w:rsidRPr="007512B6">
        <w:rPr>
          <w:sz w:val="28"/>
          <w:szCs w:val="28"/>
        </w:rPr>
        <w:t>ипы грунтовых условий площадок строительства определя</w:t>
      </w:r>
      <w:r>
        <w:rPr>
          <w:sz w:val="28"/>
          <w:szCs w:val="28"/>
        </w:rPr>
        <w:t>ют</w:t>
      </w:r>
      <w:r w:rsidRPr="007512B6">
        <w:rPr>
          <w:sz w:val="28"/>
          <w:szCs w:val="28"/>
        </w:rPr>
        <w:t xml:space="preserve"> в соотве</w:t>
      </w:r>
      <w:r w:rsidRPr="007512B6">
        <w:rPr>
          <w:sz w:val="28"/>
          <w:szCs w:val="28"/>
        </w:rPr>
        <w:t>т</w:t>
      </w:r>
      <w:r w:rsidRPr="007512B6">
        <w:rPr>
          <w:sz w:val="28"/>
          <w:szCs w:val="28"/>
        </w:rPr>
        <w:t>ствии  с  данными  Таблицы  6.1</w:t>
      </w:r>
      <w:r>
        <w:rPr>
          <w:sz w:val="28"/>
          <w:szCs w:val="28"/>
        </w:rPr>
        <w:t>***</w:t>
      </w:r>
      <w:r w:rsidRPr="007512B6">
        <w:rPr>
          <w:sz w:val="28"/>
          <w:szCs w:val="28"/>
        </w:rPr>
        <w:t>,  исходя  из  результатов  инженерно-геологических изысканий, выполняемых в соответствии с положениями де</w:t>
      </w:r>
      <w:r w:rsidRPr="007512B6">
        <w:rPr>
          <w:sz w:val="28"/>
          <w:szCs w:val="28"/>
        </w:rPr>
        <w:t>й</w:t>
      </w:r>
      <w:r w:rsidRPr="007512B6">
        <w:rPr>
          <w:sz w:val="28"/>
          <w:szCs w:val="28"/>
        </w:rPr>
        <w:t>ствующих нормативных документов  и  с  учетом  специальных  требований,  зависящих  от  класса  ответственности здания или сооружения и специфич</w:t>
      </w:r>
      <w:r w:rsidRPr="007512B6">
        <w:rPr>
          <w:sz w:val="28"/>
          <w:szCs w:val="28"/>
        </w:rPr>
        <w:t>е</w:t>
      </w:r>
      <w:r w:rsidRPr="007512B6">
        <w:rPr>
          <w:sz w:val="28"/>
          <w:szCs w:val="28"/>
        </w:rPr>
        <w:t>ских условий строительства.</w:t>
      </w:r>
    </w:p>
    <w:p w:rsidR="007512B6" w:rsidRDefault="007512B6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В учебных целях характеристики грунта приведены в задании.</w:t>
      </w:r>
    </w:p>
    <w:p w:rsidR="007512B6" w:rsidRDefault="007512B6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</w:p>
    <w:p w:rsidR="00CA2244" w:rsidRPr="00CA2244" w:rsidRDefault="00CA2244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</w:t>
      </w:r>
      <w:r w:rsidR="0032231C">
        <w:rPr>
          <w:sz w:val="28"/>
          <w:szCs w:val="28"/>
        </w:rPr>
        <w:t>П</w:t>
      </w:r>
      <w:proofErr w:type="gramEnd"/>
      <w:r w:rsidR="0032231C">
        <w:rPr>
          <w:sz w:val="28"/>
          <w:szCs w:val="28"/>
        </w:rPr>
        <w:t>о с</w:t>
      </w:r>
      <w:r>
        <w:rPr>
          <w:sz w:val="28"/>
          <w:szCs w:val="28"/>
        </w:rPr>
        <w:t>ейсмичност</w:t>
      </w:r>
      <w:r w:rsidR="0032231C">
        <w:rPr>
          <w:sz w:val="28"/>
          <w:szCs w:val="28"/>
        </w:rPr>
        <w:t>и</w:t>
      </w:r>
      <w:r>
        <w:rPr>
          <w:sz w:val="28"/>
          <w:szCs w:val="28"/>
        </w:rPr>
        <w:t xml:space="preserve"> района строительства и категори</w:t>
      </w:r>
      <w:r w:rsidR="0032231C">
        <w:rPr>
          <w:sz w:val="28"/>
          <w:szCs w:val="28"/>
        </w:rPr>
        <w:t>и</w:t>
      </w:r>
      <w:r>
        <w:rPr>
          <w:sz w:val="28"/>
          <w:szCs w:val="28"/>
        </w:rPr>
        <w:t xml:space="preserve"> грунтов по сейсм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ческим свойствам определите се</w:t>
      </w:r>
      <w:r w:rsidR="000E18A2">
        <w:rPr>
          <w:sz w:val="28"/>
          <w:szCs w:val="28"/>
        </w:rPr>
        <w:t>й</w:t>
      </w:r>
      <w:r>
        <w:rPr>
          <w:sz w:val="28"/>
          <w:szCs w:val="28"/>
        </w:rPr>
        <w:t xml:space="preserve">смичность </w:t>
      </w:r>
      <w:r w:rsidR="000E18A2">
        <w:rPr>
          <w:sz w:val="28"/>
          <w:szCs w:val="28"/>
        </w:rPr>
        <w:t>площадки строительства.</w:t>
      </w:r>
    </w:p>
    <w:p w:rsidR="0032231C" w:rsidRPr="0032231C" w:rsidRDefault="002324C3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2231C" w:rsidRPr="0032231C">
        <w:rPr>
          <w:sz w:val="28"/>
          <w:szCs w:val="28"/>
        </w:rPr>
        <w:t>Расчетную сейсмичность площадки  строительства в баллах, при ее опр</w:t>
      </w:r>
      <w:r w:rsidR="0032231C" w:rsidRPr="0032231C">
        <w:rPr>
          <w:sz w:val="28"/>
          <w:szCs w:val="28"/>
        </w:rPr>
        <w:t>е</w:t>
      </w:r>
      <w:r w:rsidR="0032231C" w:rsidRPr="0032231C">
        <w:rPr>
          <w:sz w:val="28"/>
          <w:szCs w:val="28"/>
        </w:rPr>
        <w:t>делении по картам общего сейсмического зонирования территории Республики Казахстан ОСЗ-2</w:t>
      </w:r>
      <w:r w:rsidR="0032231C" w:rsidRPr="0032231C">
        <w:rPr>
          <w:sz w:val="28"/>
          <w:szCs w:val="28"/>
          <w:vertAlign w:val="subscript"/>
        </w:rPr>
        <w:t>475</w:t>
      </w:r>
      <w:r w:rsidR="0032231C">
        <w:rPr>
          <w:sz w:val="28"/>
          <w:szCs w:val="28"/>
        </w:rPr>
        <w:t xml:space="preserve"> </w:t>
      </w:r>
      <w:r w:rsidR="0032231C" w:rsidRPr="0032231C">
        <w:rPr>
          <w:sz w:val="28"/>
          <w:szCs w:val="28"/>
        </w:rPr>
        <w:t>и ОСЗ-2</w:t>
      </w:r>
      <w:r w:rsidR="0032231C" w:rsidRPr="0032231C">
        <w:rPr>
          <w:sz w:val="28"/>
          <w:szCs w:val="28"/>
          <w:vertAlign w:val="subscript"/>
        </w:rPr>
        <w:t>2475</w:t>
      </w:r>
      <w:r w:rsidR="0032231C" w:rsidRPr="0032231C">
        <w:rPr>
          <w:sz w:val="28"/>
          <w:szCs w:val="28"/>
        </w:rPr>
        <w:t>, следует принимать:</w:t>
      </w:r>
    </w:p>
    <w:p w:rsidR="0032231C" w:rsidRPr="0032231C" w:rsidRDefault="0032231C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jc w:val="both"/>
        <w:rPr>
          <w:sz w:val="28"/>
          <w:szCs w:val="28"/>
        </w:rPr>
      </w:pPr>
      <w:r w:rsidRPr="0032231C">
        <w:rPr>
          <w:sz w:val="28"/>
          <w:szCs w:val="28"/>
        </w:rPr>
        <w:t>‒  для  объектов,  отнесенных по  функциональному  назначению  к кла</w:t>
      </w:r>
      <w:r w:rsidRPr="0032231C">
        <w:rPr>
          <w:sz w:val="28"/>
          <w:szCs w:val="28"/>
        </w:rPr>
        <w:t>с</w:t>
      </w:r>
      <w:r w:rsidRPr="0032231C">
        <w:rPr>
          <w:sz w:val="28"/>
          <w:szCs w:val="28"/>
        </w:rPr>
        <w:t>сам  ответственности I, II и III (см. таблицу 7. 2</w:t>
      </w:r>
      <w:r w:rsidR="007512B6">
        <w:rPr>
          <w:sz w:val="28"/>
          <w:szCs w:val="28"/>
        </w:rPr>
        <w:t>***</w:t>
      </w:r>
      <w:r w:rsidRPr="0032231C">
        <w:rPr>
          <w:sz w:val="28"/>
          <w:szCs w:val="28"/>
        </w:rPr>
        <w:t>), по карте ОСЗ-2</w:t>
      </w:r>
      <w:r w:rsidRPr="0032231C">
        <w:rPr>
          <w:sz w:val="28"/>
          <w:szCs w:val="28"/>
          <w:vertAlign w:val="subscript"/>
        </w:rPr>
        <w:t>475</w:t>
      </w:r>
      <w:r>
        <w:rPr>
          <w:sz w:val="28"/>
          <w:szCs w:val="28"/>
        </w:rPr>
        <w:t xml:space="preserve"> </w:t>
      </w:r>
      <w:r w:rsidRPr="0032231C">
        <w:rPr>
          <w:sz w:val="28"/>
          <w:szCs w:val="28"/>
        </w:rPr>
        <w:t>и ОСЗ-2</w:t>
      </w:r>
      <w:r w:rsidRPr="0032231C">
        <w:rPr>
          <w:sz w:val="28"/>
          <w:szCs w:val="28"/>
          <w:vertAlign w:val="subscript"/>
        </w:rPr>
        <w:t>2475</w:t>
      </w:r>
      <w:r>
        <w:rPr>
          <w:sz w:val="28"/>
          <w:szCs w:val="28"/>
        </w:rPr>
        <w:t xml:space="preserve"> </w:t>
      </w:r>
      <w:r w:rsidRPr="0032231C">
        <w:rPr>
          <w:sz w:val="28"/>
          <w:szCs w:val="28"/>
        </w:rPr>
        <w:t>и таблице 6.2</w:t>
      </w:r>
      <w:r w:rsidR="007512B6">
        <w:rPr>
          <w:sz w:val="28"/>
          <w:szCs w:val="28"/>
        </w:rPr>
        <w:t>***</w:t>
      </w:r>
      <w:r w:rsidRPr="0032231C">
        <w:rPr>
          <w:sz w:val="28"/>
          <w:szCs w:val="28"/>
        </w:rPr>
        <w:t>;</w:t>
      </w:r>
    </w:p>
    <w:p w:rsidR="0032231C" w:rsidRDefault="0032231C" w:rsidP="007512B6">
      <w:pPr>
        <w:widowControl w:val="0"/>
        <w:autoSpaceDE w:val="0"/>
        <w:autoSpaceDN w:val="0"/>
        <w:adjustRightInd w:val="0"/>
        <w:spacing w:line="216" w:lineRule="atLeast"/>
        <w:ind w:firstLine="567"/>
        <w:jc w:val="both"/>
        <w:rPr>
          <w:sz w:val="28"/>
          <w:szCs w:val="28"/>
        </w:rPr>
      </w:pPr>
      <w:r w:rsidRPr="0032231C">
        <w:rPr>
          <w:sz w:val="28"/>
          <w:szCs w:val="28"/>
        </w:rPr>
        <w:t>‒  для  объектов,  отнесенных  по  функциональному  назначению  к  кла</w:t>
      </w:r>
      <w:r w:rsidRPr="0032231C">
        <w:rPr>
          <w:sz w:val="28"/>
          <w:szCs w:val="28"/>
        </w:rPr>
        <w:t>с</w:t>
      </w:r>
      <w:r w:rsidRPr="0032231C">
        <w:rPr>
          <w:sz w:val="28"/>
          <w:szCs w:val="28"/>
        </w:rPr>
        <w:t>су  ответственности IV (см. таблицу 7.2</w:t>
      </w:r>
      <w:r w:rsidR="007512B6">
        <w:rPr>
          <w:sz w:val="28"/>
          <w:szCs w:val="28"/>
        </w:rPr>
        <w:t>***</w:t>
      </w:r>
      <w:r w:rsidRPr="0032231C">
        <w:rPr>
          <w:sz w:val="28"/>
          <w:szCs w:val="28"/>
        </w:rPr>
        <w:t>), по карте ОСЗ-2</w:t>
      </w:r>
      <w:r w:rsidRPr="0032231C">
        <w:rPr>
          <w:sz w:val="28"/>
          <w:szCs w:val="28"/>
          <w:vertAlign w:val="subscript"/>
        </w:rPr>
        <w:t>475</w:t>
      </w:r>
      <w:r>
        <w:rPr>
          <w:sz w:val="28"/>
          <w:szCs w:val="28"/>
        </w:rPr>
        <w:t xml:space="preserve"> </w:t>
      </w:r>
      <w:r w:rsidRPr="0032231C">
        <w:rPr>
          <w:sz w:val="28"/>
          <w:szCs w:val="28"/>
        </w:rPr>
        <w:t>и ОСЗ-2</w:t>
      </w:r>
      <w:r w:rsidRPr="0032231C">
        <w:rPr>
          <w:sz w:val="28"/>
          <w:szCs w:val="28"/>
          <w:vertAlign w:val="subscript"/>
        </w:rPr>
        <w:t>2475</w:t>
      </w:r>
      <w:r>
        <w:rPr>
          <w:sz w:val="28"/>
          <w:szCs w:val="28"/>
        </w:rPr>
        <w:t xml:space="preserve"> </w:t>
      </w:r>
      <w:r w:rsidRPr="0032231C">
        <w:rPr>
          <w:sz w:val="28"/>
          <w:szCs w:val="28"/>
        </w:rPr>
        <w:t>и таблице 6.2</w:t>
      </w:r>
      <w:r w:rsidR="007512B6">
        <w:rPr>
          <w:sz w:val="28"/>
          <w:szCs w:val="28"/>
        </w:rPr>
        <w:t>***</w:t>
      </w:r>
      <w:r w:rsidRPr="0032231C">
        <w:rPr>
          <w:sz w:val="28"/>
          <w:szCs w:val="28"/>
        </w:rPr>
        <w:t>.</w:t>
      </w:r>
    </w:p>
    <w:p w:rsidR="007B37A8" w:rsidRDefault="005D7EC3" w:rsidP="007B37A8">
      <w:pPr>
        <w:widowControl w:val="0"/>
        <w:autoSpaceDE w:val="0"/>
        <w:autoSpaceDN w:val="0"/>
        <w:adjustRightInd w:val="0"/>
        <w:spacing w:line="2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Класс ответственности зданий принимается по таблице 7.2*** в зависим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от типа здания или сооружения.</w:t>
      </w:r>
      <w:r w:rsidR="007B37A8">
        <w:rPr>
          <w:sz w:val="28"/>
          <w:szCs w:val="28"/>
        </w:rPr>
        <w:t xml:space="preserve"> Тип здания или сооружения приведен в з</w:t>
      </w:r>
      <w:r w:rsidR="00D5347D">
        <w:rPr>
          <w:sz w:val="28"/>
          <w:szCs w:val="28"/>
        </w:rPr>
        <w:t>а</w:t>
      </w:r>
      <w:r w:rsidR="007B37A8">
        <w:rPr>
          <w:sz w:val="28"/>
          <w:szCs w:val="28"/>
        </w:rPr>
        <w:t>д</w:t>
      </w:r>
      <w:r w:rsidR="00D5347D">
        <w:rPr>
          <w:sz w:val="28"/>
          <w:szCs w:val="28"/>
        </w:rPr>
        <w:t>а</w:t>
      </w:r>
      <w:r w:rsidR="007B37A8">
        <w:rPr>
          <w:sz w:val="28"/>
          <w:szCs w:val="28"/>
        </w:rPr>
        <w:t>нии.</w:t>
      </w:r>
    </w:p>
    <w:p w:rsidR="007512B6" w:rsidRPr="00F159F3" w:rsidRDefault="007512B6" w:rsidP="007512B6">
      <w:pPr>
        <w:widowControl w:val="0"/>
        <w:autoSpaceDE w:val="0"/>
        <w:autoSpaceDN w:val="0"/>
        <w:adjustRightInd w:val="0"/>
        <w:spacing w:line="216" w:lineRule="atLeast"/>
        <w:ind w:left="851"/>
        <w:rPr>
          <w:b/>
          <w:i/>
          <w:sz w:val="22"/>
          <w:szCs w:val="28"/>
        </w:rPr>
      </w:pPr>
      <w:r>
        <w:rPr>
          <w:b/>
          <w:i/>
          <w:sz w:val="22"/>
          <w:szCs w:val="28"/>
        </w:rPr>
        <w:t>**</w:t>
      </w:r>
      <w:r w:rsidRPr="00F159F3">
        <w:rPr>
          <w:b/>
          <w:i/>
          <w:sz w:val="22"/>
          <w:szCs w:val="28"/>
        </w:rPr>
        <w:t xml:space="preserve">* </w:t>
      </w:r>
      <w:r>
        <w:rPr>
          <w:b/>
          <w:i/>
          <w:sz w:val="22"/>
          <w:szCs w:val="28"/>
        </w:rPr>
        <w:t>Таблицы</w:t>
      </w:r>
      <w:r w:rsidRPr="00F159F3">
        <w:rPr>
          <w:b/>
          <w:i/>
          <w:sz w:val="22"/>
          <w:szCs w:val="28"/>
        </w:rPr>
        <w:t xml:space="preserve"> СП РК 2.03-30-2017* "Строительство в сейсмических ра</w:t>
      </w:r>
      <w:r w:rsidRPr="00F159F3">
        <w:rPr>
          <w:b/>
          <w:i/>
          <w:sz w:val="22"/>
          <w:szCs w:val="28"/>
        </w:rPr>
        <w:t>й</w:t>
      </w:r>
      <w:r w:rsidRPr="00F159F3">
        <w:rPr>
          <w:b/>
          <w:i/>
          <w:sz w:val="22"/>
          <w:szCs w:val="28"/>
        </w:rPr>
        <w:t>онах"</w:t>
      </w:r>
      <w:bookmarkStart w:id="0" w:name="_GoBack"/>
      <w:bookmarkEnd w:id="0"/>
    </w:p>
    <w:sectPr w:rsidR="007512B6" w:rsidRPr="00F159F3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06B" w:rsidRDefault="006F006B">
      <w:r>
        <w:separator/>
      </w:r>
    </w:p>
  </w:endnote>
  <w:endnote w:type="continuationSeparator" w:id="0">
    <w:p w:rsidR="006F006B" w:rsidRDefault="006F0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06B" w:rsidRDefault="006F006B">
      <w:r>
        <w:separator/>
      </w:r>
    </w:p>
  </w:footnote>
  <w:footnote w:type="continuationSeparator" w:id="0">
    <w:p w:rsidR="006F006B" w:rsidRDefault="006F00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611A7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24234"/>
    <w:rsid w:val="00042793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F3B0B"/>
    <w:rsid w:val="0032231C"/>
    <w:rsid w:val="003356E3"/>
    <w:rsid w:val="00344EF3"/>
    <w:rsid w:val="00350896"/>
    <w:rsid w:val="00361115"/>
    <w:rsid w:val="00372A59"/>
    <w:rsid w:val="00442C27"/>
    <w:rsid w:val="004611A7"/>
    <w:rsid w:val="004A64D6"/>
    <w:rsid w:val="004B1CCA"/>
    <w:rsid w:val="004C15C3"/>
    <w:rsid w:val="004F6AEF"/>
    <w:rsid w:val="00527AC2"/>
    <w:rsid w:val="00537D01"/>
    <w:rsid w:val="005469A0"/>
    <w:rsid w:val="00577C05"/>
    <w:rsid w:val="00596960"/>
    <w:rsid w:val="005A4003"/>
    <w:rsid w:val="005C59D7"/>
    <w:rsid w:val="005D3780"/>
    <w:rsid w:val="005D3CB7"/>
    <w:rsid w:val="005D7EC3"/>
    <w:rsid w:val="006448D5"/>
    <w:rsid w:val="00650FF1"/>
    <w:rsid w:val="0065469A"/>
    <w:rsid w:val="006D25E1"/>
    <w:rsid w:val="006E788E"/>
    <w:rsid w:val="006F006B"/>
    <w:rsid w:val="007016A9"/>
    <w:rsid w:val="007400DB"/>
    <w:rsid w:val="007512B6"/>
    <w:rsid w:val="007A6435"/>
    <w:rsid w:val="007B37A8"/>
    <w:rsid w:val="007C5F74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B3555"/>
    <w:rsid w:val="00B034E5"/>
    <w:rsid w:val="00B0615C"/>
    <w:rsid w:val="00B079FB"/>
    <w:rsid w:val="00B21129"/>
    <w:rsid w:val="00B544AF"/>
    <w:rsid w:val="00B600DB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81D4B"/>
    <w:rsid w:val="00D95AAD"/>
    <w:rsid w:val="00E430B2"/>
    <w:rsid w:val="00E6514C"/>
    <w:rsid w:val="00E95400"/>
    <w:rsid w:val="00EB7134"/>
    <w:rsid w:val="00ED56A5"/>
    <w:rsid w:val="00F159F3"/>
    <w:rsid w:val="00F52086"/>
    <w:rsid w:val="00F67BAA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8</cp:revision>
  <cp:lastPrinted>2013-09-17T07:31:00Z</cp:lastPrinted>
  <dcterms:created xsi:type="dcterms:W3CDTF">2024-01-28T10:08:00Z</dcterms:created>
  <dcterms:modified xsi:type="dcterms:W3CDTF">2024-01-28T10:52:00Z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